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2966B" w14:textId="77777777" w:rsidR="008B68C0" w:rsidRPr="0045675E" w:rsidRDefault="00E23946" w:rsidP="00535C5D">
      <w:pPr>
        <w:spacing w:after="0" w:line="360" w:lineRule="auto"/>
        <w:ind w:left="397" w:firstLine="708"/>
        <w:jc w:val="center"/>
        <w:rPr>
          <w:rFonts w:ascii="Arial" w:hAnsi="Arial" w:cs="Arial"/>
          <w:b/>
          <w:sz w:val="24"/>
          <w:szCs w:val="24"/>
        </w:rPr>
      </w:pPr>
      <w:r w:rsidRPr="0045675E">
        <w:rPr>
          <w:rFonts w:ascii="Arial" w:hAnsi="Arial" w:cs="Arial"/>
          <w:b/>
          <w:sz w:val="24"/>
          <w:szCs w:val="24"/>
        </w:rPr>
        <w:t>SZCZEGÓŁOWY OPIS PRZEDMIOTU ZAMÓWIENIA</w:t>
      </w:r>
    </w:p>
    <w:p w14:paraId="1FD1346E" w14:textId="77777777" w:rsidR="00E23946" w:rsidRPr="0088606D" w:rsidRDefault="00E23946" w:rsidP="0088606D">
      <w:pPr>
        <w:tabs>
          <w:tab w:val="left" w:pos="416"/>
        </w:tabs>
        <w:spacing w:line="360" w:lineRule="auto"/>
        <w:ind w:left="416"/>
        <w:jc w:val="both"/>
        <w:rPr>
          <w:rFonts w:ascii="Arial" w:hAnsi="Arial" w:cs="Arial"/>
        </w:rPr>
      </w:pPr>
      <w:r w:rsidRPr="0045675E">
        <w:rPr>
          <w:rFonts w:ascii="Arial" w:hAnsi="Arial" w:cs="Arial"/>
          <w:sz w:val="24"/>
          <w:szCs w:val="24"/>
        </w:rPr>
        <w:t xml:space="preserve">na wykonanie okresowej rocznej kontroli stanu technicznego i przydatności do </w:t>
      </w:r>
      <w:r w:rsidRPr="00F8568F">
        <w:rPr>
          <w:rFonts w:ascii="Arial" w:hAnsi="Arial" w:cs="Arial"/>
          <w:sz w:val="24"/>
          <w:szCs w:val="24"/>
        </w:rPr>
        <w:t>użytkowania sztucznych i gruntowych nawierzchni lotniskowych,</w:t>
      </w:r>
      <w:r w:rsidR="00926B25" w:rsidRPr="00F8568F">
        <w:rPr>
          <w:rFonts w:ascii="Arial" w:hAnsi="Arial" w:cs="Arial"/>
          <w:sz w:val="24"/>
          <w:szCs w:val="24"/>
        </w:rPr>
        <w:t xml:space="preserve"> specjalistycznej infrastruktury oraz stałych urządzeń technicznych na lotniskach: </w:t>
      </w:r>
      <w:r w:rsidR="0088606D" w:rsidRPr="00F8568F">
        <w:rPr>
          <w:rFonts w:ascii="Arial" w:hAnsi="Arial" w:cs="Arial"/>
          <w:sz w:val="24"/>
          <w:szCs w:val="24"/>
        </w:rPr>
        <w:t xml:space="preserve"> Nowy Glinnik    - lotnisko Tomaszów Mazowiecki  oraz </w:t>
      </w:r>
      <w:r w:rsidR="0088606D" w:rsidRPr="00F8568F">
        <w:rPr>
          <w:rFonts w:ascii="Arial" w:eastAsia="Calibri" w:hAnsi="Arial" w:cs="Arial"/>
          <w:sz w:val="24"/>
          <w:szCs w:val="24"/>
        </w:rPr>
        <w:t>Leźnica Wielka – lotnisko Łęczyca</w:t>
      </w:r>
      <w:r w:rsidR="0088606D" w:rsidRPr="00F25042">
        <w:rPr>
          <w:rFonts w:ascii="Arial" w:eastAsia="Calibri" w:hAnsi="Arial" w:cs="Arial"/>
        </w:rPr>
        <w:t xml:space="preserve"> </w:t>
      </w:r>
    </w:p>
    <w:p w14:paraId="37D52439" w14:textId="77777777" w:rsidR="00A257EC" w:rsidRPr="0045675E" w:rsidRDefault="00A257EC" w:rsidP="00535C5D">
      <w:pPr>
        <w:spacing w:after="0" w:line="360" w:lineRule="auto"/>
        <w:ind w:left="397"/>
        <w:jc w:val="both"/>
        <w:rPr>
          <w:rFonts w:ascii="Arial" w:hAnsi="Arial" w:cs="Arial"/>
          <w:sz w:val="24"/>
          <w:szCs w:val="24"/>
        </w:rPr>
      </w:pPr>
    </w:p>
    <w:p w14:paraId="06DB6465" w14:textId="77777777" w:rsidR="00926B25" w:rsidRPr="0045675E" w:rsidRDefault="00C432B5" w:rsidP="00535C5D">
      <w:pPr>
        <w:pStyle w:val="Akapitzlist"/>
        <w:numPr>
          <w:ilvl w:val="0"/>
          <w:numId w:val="1"/>
        </w:numPr>
        <w:spacing w:after="0" w:line="360" w:lineRule="auto"/>
        <w:ind w:left="397"/>
        <w:jc w:val="both"/>
        <w:rPr>
          <w:rFonts w:ascii="Arial" w:hAnsi="Arial" w:cs="Arial"/>
          <w:b/>
          <w:sz w:val="24"/>
          <w:szCs w:val="24"/>
        </w:rPr>
      </w:pPr>
      <w:r w:rsidRPr="0045675E">
        <w:rPr>
          <w:rFonts w:ascii="Arial" w:hAnsi="Arial" w:cs="Arial"/>
          <w:b/>
          <w:sz w:val="24"/>
          <w:szCs w:val="24"/>
        </w:rPr>
        <w:t>PODSTAWA PRAWNA</w:t>
      </w:r>
    </w:p>
    <w:p w14:paraId="29A72752" w14:textId="73420666" w:rsidR="00726CAA" w:rsidRPr="002A0293" w:rsidRDefault="00726CAA" w:rsidP="00726CAA">
      <w:pPr>
        <w:pStyle w:val="Akapitzlist"/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  <w:vanish/>
          <w:color w:val="000000" w:themeColor="text1"/>
          <w:sz w:val="24"/>
          <w:szCs w:val="24"/>
          <w:specVanish/>
        </w:rPr>
      </w:pPr>
      <w:r w:rsidRPr="00726CAA">
        <w:rPr>
          <w:rFonts w:ascii="Arial" w:hAnsi="Arial" w:cs="Arial"/>
          <w:sz w:val="24"/>
          <w:szCs w:val="24"/>
        </w:rPr>
        <w:t xml:space="preserve">Usługi powinny być wykonane zgodnie z zamówieniem oraz postanowieniami ustawy z dnia 7 lipca 1994r. – 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>Prawo budowlane (Dz. U. z 202</w:t>
      </w:r>
      <w:r w:rsidR="002A0293">
        <w:rPr>
          <w:rFonts w:ascii="Arial" w:hAnsi="Arial" w:cs="Arial"/>
          <w:color w:val="000000" w:themeColor="text1"/>
          <w:sz w:val="24"/>
          <w:szCs w:val="24"/>
        </w:rPr>
        <w:t>5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2A0293">
        <w:rPr>
          <w:rFonts w:ascii="Arial" w:hAnsi="Arial" w:cs="Arial"/>
          <w:color w:val="000000" w:themeColor="text1"/>
          <w:sz w:val="24"/>
          <w:szCs w:val="24"/>
        </w:rPr>
        <w:t>418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ze zmianami), w szczególności </w:t>
      </w:r>
    </w:p>
    <w:p w14:paraId="0C9C4A36" w14:textId="77777777" w:rsidR="00EB04E8" w:rsidRPr="002A0293" w:rsidRDefault="00726CAA" w:rsidP="00726CAA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art. 62 ust. 1 pkt. 1 ustawy.</w:t>
      </w:r>
    </w:p>
    <w:p w14:paraId="62D7AFCA" w14:textId="77777777" w:rsidR="00726CAA" w:rsidRPr="002A0293" w:rsidRDefault="00726CAA" w:rsidP="00726CAA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77FBEBD" w14:textId="77777777" w:rsidR="00A01476" w:rsidRPr="002A0293" w:rsidRDefault="00726CAA" w:rsidP="00726CAA">
      <w:pPr>
        <w:pStyle w:val="Akapitzlist"/>
        <w:numPr>
          <w:ilvl w:val="0"/>
          <w:numId w:val="1"/>
        </w:numPr>
        <w:spacing w:after="0" w:line="360" w:lineRule="auto"/>
        <w:ind w:left="397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</w:rPr>
        <w:t>POSTANOWIENIA OGÓLNE</w:t>
      </w:r>
    </w:p>
    <w:p w14:paraId="4AC510C8" w14:textId="77777777" w:rsidR="00A01476" w:rsidRPr="002A0293" w:rsidRDefault="00EB04E8" w:rsidP="00535C5D">
      <w:pPr>
        <w:pStyle w:val="Akapitzlist"/>
        <w:numPr>
          <w:ilvl w:val="0"/>
          <w:numId w:val="3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Celem kontroli jest dokonanie oceny stanu technicznego, określenie rozmiarów zużycia oraz warunków użytkowych specjalistycznej infrastruktury lotniskowej i stałych urządzeń technicznych lotnisk wojskowych</w:t>
      </w:r>
      <w:r w:rsidR="00A01476" w:rsidRPr="002A0293">
        <w:rPr>
          <w:rFonts w:ascii="Arial" w:hAnsi="Arial" w:cs="Arial"/>
          <w:color w:val="000000" w:themeColor="text1"/>
          <w:sz w:val="24"/>
          <w:szCs w:val="24"/>
        </w:rPr>
        <w:t xml:space="preserve"> wraz z ich estetyką oraz otoczeniem, przy wykorzystaniu aktualnej wiedzy technicznej oraz wybranych metod opartych na sprawdzonych opracowaniach teoretycznych i praktycznych. Ponadto monitorowanie stanu technicznego nawierzchni lotniskowych jako składową systemu zapewnienia jakości w lotnictwie SZ, zgodnie z decyzją nr 400/MON, polegające m.in. na gromadzeniu parametrów technicznych charakteryzujących nawierzchnie sztuczne lotnisk.</w:t>
      </w:r>
    </w:p>
    <w:p w14:paraId="0521A45F" w14:textId="77777777" w:rsidR="00A01476" w:rsidRPr="002A0293" w:rsidRDefault="00A01476" w:rsidP="00535C5D">
      <w:p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Kontrola obejmuje niżej wymienione lotniska położone w rejonie działania 31 Wojskowego Oddziału Gospodarczego w Zgierzu:</w:t>
      </w:r>
    </w:p>
    <w:p w14:paraId="76AB9093" w14:textId="77777777" w:rsidR="00A257EC" w:rsidRPr="002A0293" w:rsidRDefault="00A257EC" w:rsidP="00535C5D">
      <w:p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ED63CDB" w14:textId="77777777" w:rsidR="00A01476" w:rsidRPr="002A0293" w:rsidRDefault="00A01476" w:rsidP="00535C5D">
      <w:pPr>
        <w:pStyle w:val="Akapitzlist"/>
        <w:numPr>
          <w:ilvl w:val="0"/>
          <w:numId w:val="2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Kompleks wojskowy  w m. Leźnica Wielka – lotnisko Łęczyca /EPLY/</w:t>
      </w:r>
    </w:p>
    <w:p w14:paraId="6BE9754C" w14:textId="77777777" w:rsidR="00A01476" w:rsidRPr="002A0293" w:rsidRDefault="00A01476" w:rsidP="00535C5D">
      <w:pPr>
        <w:pStyle w:val="Akapitzlist"/>
        <w:numPr>
          <w:ilvl w:val="0"/>
          <w:numId w:val="2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Kompleks wojskowy  w m. Nowy Glinnik    - lotnisko Tomaszów Mazowiecki /EPTM/</w:t>
      </w:r>
    </w:p>
    <w:p w14:paraId="7645D958" w14:textId="77777777" w:rsidR="00A257EC" w:rsidRPr="002A0293" w:rsidRDefault="00A257EC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0B0052B" w14:textId="77777777" w:rsidR="00760A82" w:rsidRPr="002A0293" w:rsidRDefault="00760A82" w:rsidP="00535C5D">
      <w:pPr>
        <w:spacing w:after="0" w:line="360" w:lineRule="auto"/>
        <w:ind w:left="397" w:firstLine="708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SPECYFIKACJA PRZEGLĄD LOTNISK</w:t>
      </w:r>
    </w:p>
    <w:p w14:paraId="2BC33ABC" w14:textId="77777777" w:rsidR="00760A82" w:rsidRPr="002A0293" w:rsidRDefault="00760A82" w:rsidP="00535C5D">
      <w:pPr>
        <w:spacing w:after="0" w:line="360" w:lineRule="auto"/>
        <w:ind w:left="397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14:paraId="7BB0F85D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Lotnisko Nowy Glinnik</w:t>
      </w:r>
    </w:p>
    <w:p w14:paraId="4F34FF38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Sztuczne nawierzchnie lotniskowe – 207 278 m</w:t>
      </w:r>
      <w:r w:rsidRPr="002A0293">
        <w:rPr>
          <w:rFonts w:ascii="Arial" w:hAnsi="Arial" w:cs="Arial"/>
          <w:color w:val="000000" w:themeColor="text1"/>
          <w:sz w:val="24"/>
          <w:szCs w:val="24"/>
          <w:vertAlign w:val="superscript"/>
        </w:rPr>
        <w:t>2</w:t>
      </w:r>
    </w:p>
    <w:p w14:paraId="3F2FF5DD" w14:textId="77777777" w:rsidR="00760A82" w:rsidRPr="002A0293" w:rsidRDefault="00760A82" w:rsidP="00535C5D">
      <w:pPr>
        <w:spacing w:after="0" w:line="360" w:lineRule="auto"/>
        <w:ind w:left="397" w:firstLine="70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Naturalne nawierzchnie lotniskowe – 574 920 m</w:t>
      </w:r>
      <w:r w:rsidRPr="002A0293">
        <w:rPr>
          <w:rFonts w:ascii="Arial" w:hAnsi="Arial" w:cs="Arial"/>
          <w:color w:val="000000" w:themeColor="text1"/>
          <w:sz w:val="24"/>
          <w:szCs w:val="24"/>
          <w:vertAlign w:val="superscript"/>
        </w:rPr>
        <w:t>2</w:t>
      </w:r>
    </w:p>
    <w:p w14:paraId="2DF7F60E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Zabudowa inżynieryjna:</w:t>
      </w:r>
    </w:p>
    <w:p w14:paraId="1CA7379A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lastRenderedPageBreak/>
        <w:t>- obwałowania z niszą amunicyjną – 39 szt.</w:t>
      </w:r>
    </w:p>
    <w:p w14:paraId="560CD17B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- schron – 2 szt.</w:t>
      </w:r>
    </w:p>
    <w:p w14:paraId="44CD40E9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- strzelnica – 1 szt.</w:t>
      </w:r>
    </w:p>
    <w:p w14:paraId="114013B2" w14:textId="77777777" w:rsidR="00760A82" w:rsidRPr="002A0293" w:rsidRDefault="0088606D" w:rsidP="0088606D">
      <w:p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Odwodnienie- tylko rowy:</w:t>
      </w:r>
    </w:p>
    <w:p w14:paraId="62406077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1 – 208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5AC19609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2 – 550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4FA5CB2F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- rów 3 – 520mb</w:t>
      </w:r>
    </w:p>
    <w:p w14:paraId="2670A3D7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Lotnisko Leźnica Wielka</w:t>
      </w:r>
    </w:p>
    <w:p w14:paraId="4A4A39CF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Sztuczne nawierzchnie lotniskowe – 287 828 m</w:t>
      </w:r>
      <w:r w:rsidRPr="002A0293">
        <w:rPr>
          <w:rFonts w:ascii="Arial" w:hAnsi="Arial" w:cs="Arial"/>
          <w:color w:val="000000" w:themeColor="text1"/>
          <w:sz w:val="24"/>
          <w:szCs w:val="24"/>
          <w:vertAlign w:val="superscript"/>
        </w:rPr>
        <w:t>2</w:t>
      </w:r>
    </w:p>
    <w:p w14:paraId="1C9897B6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Naturalne nawierzchnie lotniskowe – 716 000 m</w:t>
      </w:r>
      <w:r w:rsidRPr="002A0293">
        <w:rPr>
          <w:rFonts w:ascii="Arial" w:hAnsi="Arial" w:cs="Arial"/>
          <w:color w:val="000000" w:themeColor="text1"/>
          <w:sz w:val="24"/>
          <w:szCs w:val="24"/>
          <w:vertAlign w:val="superscript"/>
        </w:rPr>
        <w:t>2</w:t>
      </w:r>
    </w:p>
    <w:p w14:paraId="2500EEF8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Zabudowa inżynieryjna:</w:t>
      </w:r>
    </w:p>
    <w:p w14:paraId="2FDC6F5F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- obwałowania z niszą amunicyjną – 47 szt.</w:t>
      </w:r>
    </w:p>
    <w:p w14:paraId="36A949BB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Odwodnienie:</w:t>
      </w:r>
    </w:p>
    <w:p w14:paraId="177E69F2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- studzienki zbiorcze – 49 szt.</w:t>
      </w:r>
    </w:p>
    <w:p w14:paraId="67B328AD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A – 2690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5F2C64CA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B – 255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45238175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C – 370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7E2A4ACE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D – 60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3784B0DB" w14:textId="77777777" w:rsidR="00760A82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E – 640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78818A50" w14:textId="77777777" w:rsidR="00A01476" w:rsidRPr="002A0293" w:rsidRDefault="00760A82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rów F – 500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mb</w:t>
      </w:r>
      <w:proofErr w:type="spellEnd"/>
    </w:p>
    <w:p w14:paraId="1CA40737" w14:textId="77777777" w:rsidR="00A257EC" w:rsidRPr="002A0293" w:rsidRDefault="00A257EC" w:rsidP="00535C5D">
      <w:pPr>
        <w:spacing w:after="0" w:line="360" w:lineRule="auto"/>
        <w:ind w:left="397" w:firstLine="282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BB58F09" w14:textId="77777777" w:rsidR="00A01476" w:rsidRPr="002A0293" w:rsidRDefault="00A01476" w:rsidP="00535C5D">
      <w:pPr>
        <w:pStyle w:val="Akapitzlist"/>
        <w:numPr>
          <w:ilvl w:val="0"/>
          <w:numId w:val="3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Postanowienia niniejszych zasad mają zastosowanie dla niżej wymienionych elementów infrastruktury lotniskowej oraz stałych urządzeń lotnisk:</w:t>
      </w:r>
    </w:p>
    <w:p w14:paraId="5F3D461A" w14:textId="77777777" w:rsidR="00A01476" w:rsidRPr="002A0293" w:rsidRDefault="00A01476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CB73A9F" w14:textId="77777777" w:rsidR="00A01476" w:rsidRPr="002A0293" w:rsidRDefault="00071936" w:rsidP="00535C5D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i/>
          <w:color w:val="000000" w:themeColor="text1"/>
          <w:sz w:val="24"/>
          <w:szCs w:val="24"/>
        </w:rPr>
        <w:t>Sztuczne nawierzchnie lotniskowe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2C50C42C" w14:textId="77777777" w:rsidR="00071936" w:rsidRPr="002A0293" w:rsidRDefault="00071936" w:rsidP="00535C5D">
      <w:pPr>
        <w:pStyle w:val="Akapitzlist"/>
        <w:numPr>
          <w:ilvl w:val="0"/>
          <w:numId w:val="5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drogi startowe i wybiegi utwardzone;</w:t>
      </w:r>
    </w:p>
    <w:p w14:paraId="3182A0BB" w14:textId="77777777" w:rsidR="00071936" w:rsidRPr="002A0293" w:rsidRDefault="00071936" w:rsidP="00535C5D">
      <w:pPr>
        <w:pStyle w:val="Akapitzlist"/>
        <w:numPr>
          <w:ilvl w:val="0"/>
          <w:numId w:val="5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drogi kołowania (główne, łączące, szybkiego zjazdu);</w:t>
      </w:r>
    </w:p>
    <w:p w14:paraId="7B5CEA1D" w14:textId="77777777" w:rsidR="00071936" w:rsidRPr="002A0293" w:rsidRDefault="00071936" w:rsidP="00535C5D">
      <w:pPr>
        <w:pStyle w:val="Akapitzlist"/>
        <w:numPr>
          <w:ilvl w:val="0"/>
          <w:numId w:val="5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płaszczyzny samolotowe: postojowe, przed</w:t>
      </w:r>
      <w:r w:rsidR="00DF4243" w:rsidRPr="002A02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hangarowe; </w:t>
      </w:r>
    </w:p>
    <w:p w14:paraId="368E65FA" w14:textId="77777777" w:rsidR="00071936" w:rsidRPr="002A0293" w:rsidRDefault="00071936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EB0303" w14:textId="77777777" w:rsidR="00071936" w:rsidRPr="002A0293" w:rsidRDefault="00071936" w:rsidP="00535C5D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i/>
          <w:color w:val="000000" w:themeColor="text1"/>
          <w:sz w:val="24"/>
          <w:szCs w:val="24"/>
        </w:rPr>
        <w:t>naturalne/darniowe nawierzchnie lotniskowe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45DF3FBD" w14:textId="77777777" w:rsidR="00071936" w:rsidRPr="002A0293" w:rsidRDefault="00071936" w:rsidP="00535C5D">
      <w:pPr>
        <w:pStyle w:val="Akapitzlist"/>
        <w:numPr>
          <w:ilvl w:val="0"/>
          <w:numId w:val="6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robocze pasy startowe;</w:t>
      </w:r>
    </w:p>
    <w:p w14:paraId="209D1199" w14:textId="77777777" w:rsidR="00071936" w:rsidRPr="002A0293" w:rsidRDefault="00071936" w:rsidP="00535C5D">
      <w:pPr>
        <w:pStyle w:val="Akapitzlist"/>
        <w:numPr>
          <w:ilvl w:val="0"/>
          <w:numId w:val="6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czołowe i boczne pasy bezpieczeństwa;</w:t>
      </w:r>
    </w:p>
    <w:p w14:paraId="44B8EF8D" w14:textId="77777777" w:rsidR="005C0621" w:rsidRPr="002A0293" w:rsidRDefault="005C0621" w:rsidP="005C0621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5CACD51" w14:textId="77777777" w:rsidR="00071936" w:rsidRPr="002A0293" w:rsidRDefault="00071936" w:rsidP="00535C5D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i/>
          <w:color w:val="000000" w:themeColor="text1"/>
          <w:sz w:val="24"/>
          <w:szCs w:val="24"/>
        </w:rPr>
        <w:t>systemy odwadniające</w:t>
      </w:r>
      <w:r w:rsidR="005C0621" w:rsidRPr="002A0293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F26B7E" w:rsidRPr="002A0293">
        <w:rPr>
          <w:rFonts w:ascii="Arial" w:hAnsi="Arial" w:cs="Arial"/>
          <w:color w:val="000000" w:themeColor="text1"/>
          <w:sz w:val="24"/>
          <w:szCs w:val="24"/>
          <w:u w:val="single"/>
        </w:rPr>
        <w:t>dotyczy tylko zad. nr 2- Leźnica Wielka</w:t>
      </w:r>
      <w:r w:rsidR="00052806" w:rsidRPr="002A0293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 Łęczyca</w:t>
      </w:r>
    </w:p>
    <w:p w14:paraId="50334EC7" w14:textId="77777777" w:rsidR="00071936" w:rsidRPr="002A0293" w:rsidRDefault="00071936" w:rsidP="00535C5D">
      <w:pPr>
        <w:pStyle w:val="Akapitzlist"/>
        <w:numPr>
          <w:ilvl w:val="0"/>
          <w:numId w:val="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lastRenderedPageBreak/>
        <w:t>kolektory i drenaż;</w:t>
      </w:r>
    </w:p>
    <w:p w14:paraId="5B620487" w14:textId="77777777" w:rsidR="00071936" w:rsidRPr="002A0293" w:rsidRDefault="00CA49DF" w:rsidP="00535C5D">
      <w:pPr>
        <w:pStyle w:val="Akapitzlist"/>
        <w:numPr>
          <w:ilvl w:val="0"/>
          <w:numId w:val="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rowy otwarte (</w:t>
      </w:r>
      <w:r w:rsidR="00726CAA" w:rsidRPr="002A0293">
        <w:rPr>
          <w:rFonts w:ascii="Arial" w:hAnsi="Arial" w:cs="Arial"/>
          <w:color w:val="000000" w:themeColor="text1"/>
          <w:sz w:val="24"/>
          <w:szCs w:val="24"/>
          <w:u w:val="single"/>
        </w:rPr>
        <w:t>dotyczy takż</w:t>
      </w:r>
      <w:r w:rsidRPr="002A0293">
        <w:rPr>
          <w:rFonts w:ascii="Arial" w:hAnsi="Arial" w:cs="Arial"/>
          <w:color w:val="000000" w:themeColor="text1"/>
          <w:sz w:val="24"/>
          <w:szCs w:val="24"/>
          <w:u w:val="single"/>
        </w:rPr>
        <w:t>e zadania nr 1)</w:t>
      </w:r>
    </w:p>
    <w:p w14:paraId="5A549FE2" w14:textId="77777777" w:rsidR="00071936" w:rsidRPr="002A0293" w:rsidRDefault="00071936" w:rsidP="00535C5D">
      <w:pPr>
        <w:pStyle w:val="Akapitzlist"/>
        <w:numPr>
          <w:ilvl w:val="0"/>
          <w:numId w:val="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ścieki otwarte i zakryte;</w:t>
      </w:r>
    </w:p>
    <w:p w14:paraId="7B869011" w14:textId="77777777" w:rsidR="00071936" w:rsidRPr="002A0293" w:rsidRDefault="00071936" w:rsidP="00535C5D">
      <w:pPr>
        <w:pStyle w:val="Akapitzlist"/>
        <w:numPr>
          <w:ilvl w:val="0"/>
          <w:numId w:val="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studzienki zbiorcze i rewizyjne;</w:t>
      </w:r>
    </w:p>
    <w:p w14:paraId="7451DCC0" w14:textId="77777777" w:rsidR="00071936" w:rsidRPr="002A0293" w:rsidRDefault="00071936" w:rsidP="00535C5D">
      <w:pPr>
        <w:pStyle w:val="Akapitzlist"/>
        <w:numPr>
          <w:ilvl w:val="0"/>
          <w:numId w:val="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przepusty drogowe;</w:t>
      </w:r>
    </w:p>
    <w:p w14:paraId="038EA644" w14:textId="77777777" w:rsidR="00071936" w:rsidRPr="002A0293" w:rsidRDefault="00071936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28D4391" w14:textId="77777777" w:rsidR="00071936" w:rsidRPr="002A0293" w:rsidRDefault="00071936" w:rsidP="00535C5D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i/>
          <w:color w:val="000000" w:themeColor="text1"/>
          <w:sz w:val="24"/>
          <w:szCs w:val="24"/>
        </w:rPr>
        <w:t>elementy zabudowy inżynieryjnej:</w:t>
      </w:r>
    </w:p>
    <w:p w14:paraId="5065C261" w14:textId="77777777" w:rsidR="00071936" w:rsidRPr="002A0293" w:rsidRDefault="00071936" w:rsidP="00535C5D">
      <w:pPr>
        <w:pStyle w:val="Akapitzlist"/>
        <w:numPr>
          <w:ilvl w:val="0"/>
          <w:numId w:val="8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schrony samolotowe, schrony </w:t>
      </w: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eskadrowe</w:t>
      </w:r>
      <w:proofErr w:type="spellEnd"/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i ukrycia na pojazdy;</w:t>
      </w:r>
    </w:p>
    <w:p w14:paraId="6ADEDF9F" w14:textId="77777777" w:rsidR="00071936" w:rsidRPr="002A0293" w:rsidRDefault="00071936" w:rsidP="00535C5D">
      <w:pPr>
        <w:pStyle w:val="Akapitzlist"/>
        <w:numPr>
          <w:ilvl w:val="0"/>
          <w:numId w:val="8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wszelkie obwałowania</w:t>
      </w:r>
    </w:p>
    <w:p w14:paraId="0335D58B" w14:textId="77777777" w:rsidR="00071936" w:rsidRPr="002A0293" w:rsidRDefault="00071936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34DF5DC" w14:textId="77777777" w:rsidR="00071936" w:rsidRPr="002A0293" w:rsidRDefault="00071936" w:rsidP="00535C5D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i/>
          <w:color w:val="000000" w:themeColor="text1"/>
          <w:sz w:val="24"/>
          <w:szCs w:val="24"/>
        </w:rPr>
        <w:t>ogrodzenia lotnisk i bramy;</w:t>
      </w:r>
    </w:p>
    <w:p w14:paraId="20DDD3E4" w14:textId="77777777" w:rsidR="00FB0FFD" w:rsidRPr="002A0293" w:rsidRDefault="00071936" w:rsidP="00535C5D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i/>
          <w:color w:val="000000" w:themeColor="text1"/>
          <w:sz w:val="24"/>
          <w:szCs w:val="24"/>
        </w:rPr>
        <w:t>sztuczne nawierzchnie dróg manewrowych na terenie kompleksu</w:t>
      </w:r>
    </w:p>
    <w:p w14:paraId="79168992" w14:textId="77777777" w:rsidR="00071936" w:rsidRPr="002A0293" w:rsidRDefault="00FB0FFD" w:rsidP="00535C5D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i/>
          <w:color w:val="000000" w:themeColor="text1"/>
          <w:sz w:val="24"/>
          <w:szCs w:val="24"/>
        </w:rPr>
        <w:t xml:space="preserve">badanie szorstkości </w:t>
      </w:r>
      <w:r w:rsidR="00DF4243" w:rsidRPr="002A0293">
        <w:rPr>
          <w:rFonts w:ascii="Arial" w:hAnsi="Arial" w:cs="Arial"/>
          <w:color w:val="000000" w:themeColor="text1"/>
          <w:sz w:val="24"/>
          <w:szCs w:val="24"/>
        </w:rPr>
        <w:t>sztu</w:t>
      </w:r>
      <w:r w:rsidR="00BC41C5" w:rsidRPr="002A0293">
        <w:rPr>
          <w:rFonts w:ascii="Arial" w:hAnsi="Arial" w:cs="Arial"/>
          <w:color w:val="000000" w:themeColor="text1"/>
          <w:sz w:val="24"/>
          <w:szCs w:val="24"/>
        </w:rPr>
        <w:t xml:space="preserve">cznych nawierzchni </w:t>
      </w:r>
      <w:r w:rsidR="00CA49DF" w:rsidRPr="002A0293">
        <w:rPr>
          <w:rFonts w:ascii="Arial" w:hAnsi="Arial" w:cs="Arial"/>
          <w:color w:val="000000" w:themeColor="text1"/>
          <w:sz w:val="24"/>
          <w:szCs w:val="24"/>
        </w:rPr>
        <w:t>lotniskowych</w:t>
      </w:r>
      <w:r w:rsidR="00BC41C5" w:rsidRPr="002A029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0A8ABA2" w14:textId="77777777" w:rsidR="00071936" w:rsidRPr="002A0293" w:rsidRDefault="00071936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1CD60F6" w14:textId="77777777" w:rsidR="00A01476" w:rsidRPr="002A0293" w:rsidRDefault="00071936" w:rsidP="00535C5D">
      <w:pPr>
        <w:pStyle w:val="Akapitzlist"/>
        <w:numPr>
          <w:ilvl w:val="0"/>
          <w:numId w:val="3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Ponadto, ustalenie zakresu potrzeb usunięcia drzewostanów, mogących stanowić przeszkody lotnicze lub ograniczających widoczność pola wzlotów z wieży portu lotniczego.</w:t>
      </w:r>
    </w:p>
    <w:p w14:paraId="0F0D81A1" w14:textId="77777777" w:rsidR="009E5721" w:rsidRPr="002A0293" w:rsidRDefault="009E572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432C32D" w14:textId="77777777" w:rsidR="009E5721" w:rsidRPr="002A0293" w:rsidRDefault="009E5721" w:rsidP="00535C5D">
      <w:pPr>
        <w:pStyle w:val="Akapitzlist"/>
        <w:numPr>
          <w:ilvl w:val="0"/>
          <w:numId w:val="3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Wyłączeniu z kontroli podlegają elementy infrastruktury lotniskowej i stałe urządzenia techniczne lotnisk wojskowych stanowiące własność innych podmiotów, a użytkowane przez jednostki wojskowe, jeśli warunki umowne nie zobowiązują strony wojskowej do czynności kontrolnych.</w:t>
      </w:r>
    </w:p>
    <w:p w14:paraId="7A7645F9" w14:textId="77777777" w:rsidR="00EB04E8" w:rsidRPr="002A0293" w:rsidRDefault="00A01476" w:rsidP="00535C5D">
      <w:p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26675D3E" w14:textId="77777777" w:rsidR="00EB04E8" w:rsidRPr="002A0293" w:rsidRDefault="00C432B5" w:rsidP="00535C5D">
      <w:pPr>
        <w:pStyle w:val="Akapitzlist"/>
        <w:numPr>
          <w:ilvl w:val="0"/>
          <w:numId w:val="1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</w:rPr>
        <w:t>ZAKRES ZADAŃ ZLECENIOBIORCY</w:t>
      </w:r>
      <w:r w:rsidR="00F87EF5" w:rsidRPr="002A029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670C9B2" w14:textId="77777777" w:rsidR="00F87EF5" w:rsidRPr="002A0293" w:rsidRDefault="00F87EF5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F69805" w14:textId="77777777" w:rsidR="00987624" w:rsidRPr="002A0293" w:rsidRDefault="00F87EF5" w:rsidP="00535C5D">
      <w:pPr>
        <w:pStyle w:val="Akapitzlist"/>
        <w:numPr>
          <w:ilvl w:val="0"/>
          <w:numId w:val="9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Zleceniobiorca, na zlecenie Administratora, realizuje kontrolę stanu technicznego i przydatności do użytkowania elementów specjalistycznej infrastruktury lotniskowej oraz stałych urządzeń technicznych lotnisk wojskowych. Przedmiotową kontrolę okresową przeprowadzają specjaliści poszczególnych branż posiadających odpowiednie uprawnienia budowlane</w:t>
      </w:r>
      <w:r w:rsidR="00987624" w:rsidRPr="002A0293">
        <w:rPr>
          <w:rFonts w:ascii="Arial" w:hAnsi="Arial" w:cs="Arial"/>
          <w:color w:val="000000" w:themeColor="text1"/>
          <w:sz w:val="24"/>
          <w:szCs w:val="24"/>
        </w:rPr>
        <w:t xml:space="preserve"> zgodnie z ustawą Prawo budowlane. Są to osoby uprawnione do projektowania lub kierowania robotami budowlanymi w specjalności:</w:t>
      </w:r>
    </w:p>
    <w:p w14:paraId="0232AFF1" w14:textId="77777777" w:rsidR="00987624" w:rsidRPr="002A0293" w:rsidRDefault="00987624" w:rsidP="00535C5D">
      <w:pPr>
        <w:pStyle w:val="Akapitzlist"/>
        <w:numPr>
          <w:ilvl w:val="0"/>
          <w:numId w:val="15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2A0293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– budowlanej;</w:t>
      </w:r>
    </w:p>
    <w:p w14:paraId="6D9465E6" w14:textId="77777777" w:rsidR="00F87EF5" w:rsidRPr="002A0293" w:rsidRDefault="00F87EF5" w:rsidP="00535C5D">
      <w:pPr>
        <w:pStyle w:val="Akapitzlist"/>
        <w:numPr>
          <w:ilvl w:val="0"/>
          <w:numId w:val="15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87624" w:rsidRPr="002A0293">
        <w:rPr>
          <w:rFonts w:ascii="Arial" w:hAnsi="Arial" w:cs="Arial"/>
          <w:color w:val="000000" w:themeColor="text1"/>
          <w:sz w:val="24"/>
          <w:szCs w:val="24"/>
        </w:rPr>
        <w:t>instalacyjnej w zakresie sieci;</w:t>
      </w:r>
    </w:p>
    <w:p w14:paraId="71160EFB" w14:textId="77777777" w:rsidR="00987624" w:rsidRPr="002A0293" w:rsidRDefault="00987624" w:rsidP="00535C5D">
      <w:pPr>
        <w:pStyle w:val="Akapitzlist"/>
        <w:numPr>
          <w:ilvl w:val="0"/>
          <w:numId w:val="15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lastRenderedPageBreak/>
        <w:t>drogowej;</w:t>
      </w:r>
    </w:p>
    <w:p w14:paraId="7649AFA3" w14:textId="77777777" w:rsidR="00F87EF5" w:rsidRPr="002A0293" w:rsidRDefault="00F87EF5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3E3F52F" w14:textId="77777777" w:rsidR="00987624" w:rsidRPr="002A0293" w:rsidRDefault="00F87EF5" w:rsidP="00535C5D">
      <w:pPr>
        <w:pStyle w:val="Akapitzlist"/>
        <w:numPr>
          <w:ilvl w:val="0"/>
          <w:numId w:val="9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Uprawnieni specjaliści przeprowadzający kontrolę, powinni przed jej rozpoczęciem zapoznać się z protokółami kontroli, </w:t>
      </w:r>
      <w:r w:rsidR="00050022" w:rsidRPr="002A0293">
        <w:rPr>
          <w:rFonts w:ascii="Arial" w:hAnsi="Arial" w:cs="Arial"/>
          <w:color w:val="000000" w:themeColor="text1"/>
          <w:sz w:val="24"/>
          <w:szCs w:val="24"/>
        </w:rPr>
        <w:t>zakresem inwestycji i robót remontowych wykonanych w okresie poprzedzającym kontrolę, wnioskami z ewentualnych ekspertyz i ocen rzeczoznawców oraz ujawnionych wad, uszkodzeń lub zniszczeń elementów specjalistycznej infrastruktury lotniskowej, a także protokołów z kontroli badań urządzeń technicznych lotnisk wojskowych.</w:t>
      </w:r>
    </w:p>
    <w:p w14:paraId="5B41AE04" w14:textId="77777777" w:rsidR="00987624" w:rsidRPr="002A0293" w:rsidRDefault="00987624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1BDB429" w14:textId="77777777" w:rsidR="00050022" w:rsidRPr="002A0293" w:rsidRDefault="00050022" w:rsidP="00535C5D">
      <w:pPr>
        <w:pStyle w:val="Akapitzlist"/>
        <w:numPr>
          <w:ilvl w:val="0"/>
          <w:numId w:val="9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Uprawnieni specjaliści dokonują:</w:t>
      </w:r>
    </w:p>
    <w:p w14:paraId="65B5412A" w14:textId="77777777" w:rsidR="00050022" w:rsidRPr="002A0293" w:rsidRDefault="00050022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591D1E8" w14:textId="77777777" w:rsidR="00050022" w:rsidRPr="002A0293" w:rsidRDefault="00050022" w:rsidP="00535C5D">
      <w:pPr>
        <w:pStyle w:val="Akapitzlist"/>
        <w:numPr>
          <w:ilvl w:val="0"/>
          <w:numId w:val="10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analizy i weryfikacji pomocniczych dokumentów, będących w posiadaniu Użytkownika i Administratora nieruchomości lotniskowej;</w:t>
      </w:r>
    </w:p>
    <w:p w14:paraId="762EA677" w14:textId="77777777" w:rsidR="00050022" w:rsidRPr="002A0293" w:rsidRDefault="00050022" w:rsidP="00535C5D">
      <w:pPr>
        <w:pStyle w:val="Akapitzlist"/>
        <w:numPr>
          <w:ilvl w:val="0"/>
          <w:numId w:val="10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oceny stanu technicznego i przydatności do użytkowania elementów specjalistycznych infrastruktury lotniskowej oraz stałych urządzeń lotnisk wojskowych, kierując się ustaleniami</w:t>
      </w:r>
      <w:r w:rsidR="009B4B5B" w:rsidRPr="002A0293">
        <w:rPr>
          <w:rFonts w:ascii="Arial" w:hAnsi="Arial" w:cs="Arial"/>
          <w:color w:val="000000" w:themeColor="text1"/>
          <w:sz w:val="24"/>
          <w:szCs w:val="24"/>
        </w:rPr>
        <w:t>: niniejszej Instrukcji „Instrukcji o gospodarce nieruchomościami w wojsku…” ( sygn. Kwat. – Bud. 93/86) oraz „Instrukcji o zasadach utrzymania nieruchomości wojska” (sygn. Kwat. - Bud.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B4B5B" w:rsidRPr="002A0293">
        <w:rPr>
          <w:rFonts w:ascii="Arial" w:hAnsi="Arial" w:cs="Arial"/>
          <w:color w:val="000000" w:themeColor="text1"/>
          <w:sz w:val="24"/>
          <w:szCs w:val="24"/>
        </w:rPr>
        <w:t>118/98), przepisami prawa, aktualnymi Polskimi Normami (PN), Normami Obronnymi (NO) oraz literaturą fachową obejmującą przedmiot kontroli.</w:t>
      </w:r>
    </w:p>
    <w:p w14:paraId="76B526BA" w14:textId="77777777" w:rsidR="00050022" w:rsidRPr="002A0293" w:rsidRDefault="00050022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E9BA562" w14:textId="77777777" w:rsidR="00050022" w:rsidRPr="002A0293" w:rsidRDefault="009B4B5B" w:rsidP="00535C5D">
      <w:pPr>
        <w:pStyle w:val="Akapitzlist"/>
        <w:numPr>
          <w:ilvl w:val="0"/>
          <w:numId w:val="9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Wyniki kontroli zostaną udokumentowane w:</w:t>
      </w:r>
    </w:p>
    <w:p w14:paraId="54246529" w14:textId="77777777" w:rsidR="00B83E0C" w:rsidRPr="002A0293" w:rsidRDefault="00B83E0C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349B774" w14:textId="77777777" w:rsidR="009B4B5B" w:rsidRPr="002A0293" w:rsidRDefault="009B4B5B" w:rsidP="00535C5D">
      <w:pPr>
        <w:pStyle w:val="Akapitzlist"/>
        <w:numPr>
          <w:ilvl w:val="0"/>
          <w:numId w:val="11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protokółach z okresowej rocznej kontroli stanu technicznego i przydatności do użytkowania poszczególnych elementów specjalistycznej infrastruktury lotniskowej oraz stałych urządzeń technicznych lotnisk wojskowych;</w:t>
      </w:r>
    </w:p>
    <w:p w14:paraId="0E0FA3A7" w14:textId="77777777" w:rsidR="00050022" w:rsidRPr="002A0293" w:rsidRDefault="00050022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905EE3A" w14:textId="77777777" w:rsidR="00050022" w:rsidRPr="002A0293" w:rsidRDefault="009B4B5B" w:rsidP="00535C5D">
      <w:pPr>
        <w:pStyle w:val="Akapitzlist"/>
        <w:numPr>
          <w:ilvl w:val="0"/>
          <w:numId w:val="9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protokoły sporządzone w wyniku kontroli powinny zawierać w szczególności:</w:t>
      </w:r>
    </w:p>
    <w:p w14:paraId="4390CF28" w14:textId="77777777" w:rsidR="00B83E0C" w:rsidRPr="002A0293" w:rsidRDefault="00B83E0C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5681231" w14:textId="77777777" w:rsidR="00B83E0C" w:rsidRPr="002A0293" w:rsidRDefault="00B83E0C" w:rsidP="00535C5D">
      <w:pPr>
        <w:pStyle w:val="Akapitzlist"/>
        <w:numPr>
          <w:ilvl w:val="0"/>
          <w:numId w:val="12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ocenę stanu technicznego każdego z elementów specjalistycznej infrastruktury lotniskowej, lub stałego urządzenia technicznego lotniska wojskowego objętego kontrolą, wraz ze zdefiniowanymi rozmiarami zużycia lub uszkodzeniami i zakresem robót remontowych oraz wskazaniem kolejności i pilności ich wykonania,</w:t>
      </w:r>
    </w:p>
    <w:p w14:paraId="248EA16B" w14:textId="77777777" w:rsidR="00B83E0C" w:rsidRPr="002A0293" w:rsidRDefault="00B83E0C" w:rsidP="00535C5D">
      <w:pPr>
        <w:pStyle w:val="Akapitzlist"/>
        <w:numPr>
          <w:ilvl w:val="0"/>
          <w:numId w:val="12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potwierdzenie przeprowadzania badań i kontroli zgodnie z wymaganymi </w:t>
      </w:r>
      <w:r w:rsidR="00F31BBA" w:rsidRPr="002A0293">
        <w:rPr>
          <w:rFonts w:ascii="Arial" w:hAnsi="Arial" w:cs="Arial"/>
          <w:color w:val="000000" w:themeColor="text1"/>
          <w:sz w:val="24"/>
          <w:szCs w:val="24"/>
        </w:rPr>
        <w:t>przepisami obowiązującego prawa, Polska Norma (PN) i aktualnymi Normami Obronnymi (NO) i według poniższego zestawienia:</w:t>
      </w:r>
    </w:p>
    <w:p w14:paraId="0ED34184" w14:textId="77777777" w:rsidR="00F31BBA" w:rsidRPr="002A0293" w:rsidRDefault="00F31BBA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NO -17-A204:2015 Lotniskowe nawierzchnie betonowe. </w:t>
      </w:r>
      <w:r w:rsidR="003945F8" w:rsidRPr="002A0293">
        <w:rPr>
          <w:rFonts w:ascii="Arial" w:hAnsi="Arial" w:cs="Arial"/>
          <w:color w:val="000000" w:themeColor="text1"/>
          <w:sz w:val="24"/>
          <w:szCs w:val="24"/>
        </w:rPr>
        <w:t>Wymagania i metody badań nawierzchni z betonu cementowego.</w:t>
      </w:r>
    </w:p>
    <w:p w14:paraId="59852EE8" w14:textId="77777777" w:rsidR="003945F8" w:rsidRPr="002A0293" w:rsidRDefault="003945F8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- NO – 17-A200:2017 Nawierzchnie lotniskowe. Nawierzchnie z betonu asfaltowego. Wymagania i badania. </w:t>
      </w:r>
    </w:p>
    <w:p w14:paraId="65655ED5" w14:textId="77777777" w:rsidR="003945F8" w:rsidRPr="002A0293" w:rsidRDefault="003945F8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CF40870" w14:textId="77777777" w:rsidR="00F31BBA" w:rsidRPr="002A0293" w:rsidRDefault="003945F8" w:rsidP="00535C5D">
      <w:pPr>
        <w:pStyle w:val="Akapitzlist"/>
        <w:numPr>
          <w:ilvl w:val="0"/>
          <w:numId w:val="12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Inwentaryzację uszkodzeń sztucznych nawierzchni lotniskowych należy przeprowadzić wykorzystując do oznaczenia kodów literowych („rodzaju </w:t>
      </w:r>
      <w:r w:rsidR="00D71DD5" w:rsidRPr="002A0293">
        <w:rPr>
          <w:rFonts w:ascii="Arial" w:hAnsi="Arial" w:cs="Arial"/>
          <w:color w:val="000000" w:themeColor="text1"/>
          <w:sz w:val="24"/>
          <w:szCs w:val="24"/>
        </w:rPr>
        <w:t xml:space="preserve">uszkodzeń”, „rodzaju napraw” i „klasyfikacji uszkodzeń”) zawartych w </w:t>
      </w:r>
      <w:r w:rsidR="00D71DD5" w:rsidRPr="002A0293">
        <w:rPr>
          <w:rFonts w:ascii="Arial" w:hAnsi="Arial" w:cs="Arial"/>
          <w:i/>
          <w:color w:val="000000" w:themeColor="text1"/>
          <w:sz w:val="24"/>
          <w:szCs w:val="24"/>
        </w:rPr>
        <w:t>Legendzie Kwalifikacji Uszkodzeń Nawierzchni Wykonanej z Betonu Cementowego i Legendzie Kwalifikacji Uszkodzeń Nawierzchni Wykonanej z Betonu Asfaltowego</w:t>
      </w:r>
      <w:r w:rsidR="00D71DD5" w:rsidRPr="002A029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8F4A294" w14:textId="77777777" w:rsidR="001228F1" w:rsidRPr="002A0293" w:rsidRDefault="001228F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C0DE534" w14:textId="77777777" w:rsidR="00D71DD5" w:rsidRPr="002A0293" w:rsidRDefault="00D71DD5" w:rsidP="00535C5D">
      <w:pPr>
        <w:pStyle w:val="Akapitzlist"/>
        <w:numPr>
          <w:ilvl w:val="0"/>
          <w:numId w:val="12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Potwierdzenie usunięcia uszkodzeń oraz uzupełnienie braków, które mogłyby spowodować zagrożenie zdrowia lub życia ludzi i zwierząt, bezpieczeństwa mienia lub środowiska – stosownie do uregulowań § 70 ustawy Prawo budowlane,</w:t>
      </w:r>
    </w:p>
    <w:p w14:paraId="5C1EC2C5" w14:textId="77777777" w:rsidR="001228F1" w:rsidRPr="002A0293" w:rsidRDefault="001228F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322F954" w14:textId="77777777" w:rsidR="009B4B5B" w:rsidRPr="002A0293" w:rsidRDefault="00AA4138" w:rsidP="00535C5D">
      <w:pPr>
        <w:pStyle w:val="Akapitzlist"/>
        <w:numPr>
          <w:ilvl w:val="0"/>
          <w:numId w:val="9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Stopień zużycia technicznego danego </w:t>
      </w:r>
      <w:r w:rsidR="00736E1D" w:rsidRPr="002A0293">
        <w:rPr>
          <w:rFonts w:ascii="Arial" w:hAnsi="Arial" w:cs="Arial"/>
          <w:color w:val="000000" w:themeColor="text1"/>
          <w:sz w:val="24"/>
          <w:szCs w:val="24"/>
        </w:rPr>
        <w:t>elementu specjalistycznej infrastruktury lotniskowej, lub danego stałego urządzenia lotniska wojskowego należy określić w oparciu o bezpośrednią kontrolę.</w:t>
      </w:r>
    </w:p>
    <w:p w14:paraId="0FC3C55D" w14:textId="77777777" w:rsidR="009855DE" w:rsidRPr="002A0293" w:rsidRDefault="009855DE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4773CF3" w14:textId="77777777" w:rsidR="00F87EF5" w:rsidRPr="002A0293" w:rsidRDefault="00C432B5" w:rsidP="00535C5D">
      <w:pPr>
        <w:pStyle w:val="Akapitzlist"/>
        <w:numPr>
          <w:ilvl w:val="0"/>
          <w:numId w:val="1"/>
        </w:numPr>
        <w:spacing w:after="0" w:line="360" w:lineRule="auto"/>
        <w:ind w:left="397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</w:rPr>
        <w:t>SZCZEGÓŁOWY ZAKRES ZAMÓWIENIA OBEJMUJE:</w:t>
      </w:r>
    </w:p>
    <w:p w14:paraId="4D6A3102" w14:textId="77777777" w:rsidR="00C432B5" w:rsidRPr="002A0293" w:rsidRDefault="00C432B5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DE707CB" w14:textId="77777777" w:rsidR="001228F1" w:rsidRPr="002A0293" w:rsidRDefault="001228F1" w:rsidP="00535C5D">
      <w:pPr>
        <w:pStyle w:val="Akapitzlist"/>
        <w:numPr>
          <w:ilvl w:val="0"/>
          <w:numId w:val="13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Inwentaryzację uszkodzeń</w:t>
      </w:r>
    </w:p>
    <w:p w14:paraId="2322F06F" w14:textId="77777777" w:rsidR="00C432B5" w:rsidRPr="002A0293" w:rsidRDefault="00C432B5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E6E8534" w14:textId="77777777" w:rsidR="001228F1" w:rsidRPr="002A0293" w:rsidRDefault="001228F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Inwentaryzację uszkodzeń oraz napraw nawierzchni lotniskowych należy wykonać bezpośrednio na obiekcie, uaktualniając i rejestrując uszkodzenia i naprawy dla każdego elementu funkcjonalnego lotniska (EFL) i wyznaczonych płaszczyzn postojowych w oparciu o metodę wizualną. Oceny stanu nawierzchni należy dokonać na podstawie założeń zawartych w następujących dokumentach:</w:t>
      </w:r>
    </w:p>
    <w:p w14:paraId="40F8DC2E" w14:textId="77777777" w:rsidR="00C13401" w:rsidRPr="002A0293" w:rsidRDefault="00C1340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623A4B5" w14:textId="77777777" w:rsidR="00C13401" w:rsidRPr="002A0293" w:rsidRDefault="00C13401" w:rsidP="00535C5D">
      <w:pPr>
        <w:pStyle w:val="Akapitzlist"/>
        <w:numPr>
          <w:ilvl w:val="0"/>
          <w:numId w:val="1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Tymczasowych wytycznych kontroli i oceny stanu technicznego nawierzchni. Raport ITWL. Warszawa 1992;</w:t>
      </w:r>
    </w:p>
    <w:p w14:paraId="40727EFB" w14:textId="77777777" w:rsidR="00C13401" w:rsidRPr="002A0293" w:rsidRDefault="00C1340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37E4B1D" w14:textId="77777777" w:rsidR="00C13401" w:rsidRPr="002A0293" w:rsidRDefault="00C13401" w:rsidP="00535C5D">
      <w:pPr>
        <w:pStyle w:val="Akapitzlist"/>
        <w:numPr>
          <w:ilvl w:val="0"/>
          <w:numId w:val="1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Tymczasowych wytycznych zbierania i gromadzenia informacji o uszkodzeniach nawierzchni lotniskowych. ITWL Warszawa 1978;</w:t>
      </w:r>
    </w:p>
    <w:p w14:paraId="1F14488A" w14:textId="77777777" w:rsidR="00C13401" w:rsidRPr="002A0293" w:rsidRDefault="00C1340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82FA807" w14:textId="77777777" w:rsidR="00C13401" w:rsidRPr="002A0293" w:rsidRDefault="00C13401" w:rsidP="00535C5D">
      <w:pPr>
        <w:pStyle w:val="Akapitzlist"/>
        <w:numPr>
          <w:ilvl w:val="0"/>
          <w:numId w:val="1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System bieżącej oceny stanu technicznego nawierzchni lotniskowych prognozowania prac remontowych. ITWL. Warszawa 2002;</w:t>
      </w:r>
    </w:p>
    <w:p w14:paraId="074E02D7" w14:textId="77777777" w:rsidR="00C13401" w:rsidRPr="002A0293" w:rsidRDefault="00C1340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6CFB3F7" w14:textId="77777777" w:rsidR="001228F1" w:rsidRPr="002A0293" w:rsidRDefault="00C13401" w:rsidP="00535C5D">
      <w:pPr>
        <w:pStyle w:val="Akapitzlist"/>
        <w:numPr>
          <w:ilvl w:val="0"/>
          <w:numId w:val="14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Raportów Technicznych i Sprawozdań z Inwentaryzacji Uszkodzeń Nawierzchni. </w:t>
      </w:r>
    </w:p>
    <w:p w14:paraId="7937FDF8" w14:textId="77777777" w:rsidR="00C13401" w:rsidRPr="002A0293" w:rsidRDefault="00C1340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416FADE" w14:textId="77777777" w:rsidR="009668B1" w:rsidRPr="002A0293" w:rsidRDefault="00C13401" w:rsidP="00535C5D">
      <w:pPr>
        <w:pStyle w:val="Akapitzlist"/>
        <w:numPr>
          <w:ilvl w:val="0"/>
          <w:numId w:val="13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Ocena stanu technicznego </w:t>
      </w:r>
      <w:r w:rsidR="009668B1" w:rsidRPr="002A0293">
        <w:rPr>
          <w:rFonts w:ascii="Arial" w:hAnsi="Arial" w:cs="Arial"/>
          <w:color w:val="000000" w:themeColor="text1"/>
          <w:sz w:val="24"/>
          <w:szCs w:val="24"/>
        </w:rPr>
        <w:t>infrastruktury lotniskowej i stałych urządzeń lotniska:</w:t>
      </w:r>
    </w:p>
    <w:p w14:paraId="30A30685" w14:textId="77777777" w:rsidR="009668B1" w:rsidRPr="002A0293" w:rsidRDefault="009668B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93DD722" w14:textId="77777777" w:rsidR="009668B1" w:rsidRPr="002A0293" w:rsidRDefault="009668B1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Opisać wymiary (długość, szerokość, powierzchnia) rok budowy, ilość i rodzaj remontów, określić procentowy stopień zużycia, względnie zdefiniować rozmiar zużycia, opisać wydane zalecenia </w:t>
      </w:r>
      <w:r w:rsidR="00045B8C" w:rsidRPr="002A0293">
        <w:rPr>
          <w:rFonts w:ascii="Arial" w:hAnsi="Arial" w:cs="Arial"/>
          <w:color w:val="000000" w:themeColor="text1"/>
          <w:sz w:val="24"/>
          <w:szCs w:val="24"/>
        </w:rPr>
        <w:t xml:space="preserve">dotyczące stanu technicznego (jakie roboty remontowe należy wykonać). </w:t>
      </w:r>
    </w:p>
    <w:p w14:paraId="547323BE" w14:textId="77777777" w:rsidR="00C432B5" w:rsidRPr="002A0293" w:rsidRDefault="00C432B5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02F1B8B" w14:textId="77777777" w:rsidR="001228F1" w:rsidRPr="002A0293" w:rsidRDefault="00C432B5" w:rsidP="00535C5D">
      <w:pPr>
        <w:pStyle w:val="Akapitzlist"/>
        <w:numPr>
          <w:ilvl w:val="0"/>
          <w:numId w:val="1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</w:rPr>
        <w:t>ZASADY REALIZACJI PRZEDMIOTU ZAMÓWIENIA</w:t>
      </w:r>
      <w:r w:rsidR="00987624" w:rsidRPr="002A0293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A409671" w14:textId="77777777" w:rsidR="00C432B5" w:rsidRPr="002A0293" w:rsidRDefault="00C432B5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AD81296" w14:textId="77777777" w:rsidR="00987624" w:rsidRPr="002A0293" w:rsidRDefault="00987624" w:rsidP="00535C5D">
      <w:pPr>
        <w:pStyle w:val="Akapitzlist"/>
        <w:numPr>
          <w:ilvl w:val="0"/>
          <w:numId w:val="16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Wykonawca kontroli stanu technicznego infrastruktury lotniskowej zawiadamia pisemnie o terminie </w:t>
      </w:r>
      <w:r w:rsidR="00135C09" w:rsidRPr="002A0293">
        <w:rPr>
          <w:rFonts w:ascii="Arial" w:hAnsi="Arial" w:cs="Arial"/>
          <w:color w:val="000000" w:themeColor="text1"/>
          <w:sz w:val="24"/>
          <w:szCs w:val="24"/>
        </w:rPr>
        <w:t>planowanego rozpoczęcia czynności 31 WOG w Zgierzu łącznie z przekazaniem harmonogramu kontroli.</w:t>
      </w:r>
    </w:p>
    <w:p w14:paraId="7E4E04C4" w14:textId="77777777" w:rsidR="00135C09" w:rsidRPr="002A0293" w:rsidRDefault="00135C09" w:rsidP="00535C5D">
      <w:pPr>
        <w:pStyle w:val="Akapitzlist"/>
        <w:numPr>
          <w:ilvl w:val="0"/>
          <w:numId w:val="16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Kontrola stanu technicznego infrastruktury lotniskowej winna być przeprowadzona zgodnie z postanowieniami ustawy Prawo budowlane.</w:t>
      </w:r>
    </w:p>
    <w:p w14:paraId="1219D236" w14:textId="77777777" w:rsidR="00135C09" w:rsidRPr="002A0293" w:rsidRDefault="00135C09" w:rsidP="00535C5D">
      <w:pPr>
        <w:pStyle w:val="Akapitzlist"/>
        <w:numPr>
          <w:ilvl w:val="0"/>
          <w:numId w:val="16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Wymogi formalne dotyczące dokumentacji z przeprowadzonej kontroli stanu technicznego infrastruktury lotniskowej:</w:t>
      </w:r>
    </w:p>
    <w:p w14:paraId="03A2109A" w14:textId="77777777" w:rsidR="00135C09" w:rsidRPr="002A0293" w:rsidRDefault="00135C09" w:rsidP="00535C5D">
      <w:pPr>
        <w:pStyle w:val="Akapitzlist"/>
        <w:numPr>
          <w:ilvl w:val="0"/>
          <w:numId w:val="1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Wykonawca po wykonaniu przedmiotu zamówienia dostarczy Zamawiającemu jeden egzemplarz roboczy celem weryfikacji;</w:t>
      </w:r>
    </w:p>
    <w:p w14:paraId="7B639326" w14:textId="77777777" w:rsidR="00135C09" w:rsidRPr="002A0293" w:rsidRDefault="00F3787F" w:rsidP="00535C5D">
      <w:pPr>
        <w:pStyle w:val="Akapitzlist"/>
        <w:numPr>
          <w:ilvl w:val="0"/>
          <w:numId w:val="1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Zamawiający w terminie 7</w:t>
      </w:r>
      <w:r w:rsidR="00135C09" w:rsidRPr="002A0293">
        <w:rPr>
          <w:rFonts w:ascii="Arial" w:hAnsi="Arial" w:cs="Arial"/>
          <w:color w:val="000000" w:themeColor="text1"/>
          <w:sz w:val="24"/>
          <w:szCs w:val="24"/>
        </w:rPr>
        <w:t xml:space="preserve"> dni roboczych dokona weryfikacji i ewentualnie uwagi do uwzględnienia w wersji ostatecznej prześle Wykonawcy;</w:t>
      </w:r>
    </w:p>
    <w:p w14:paraId="36110347" w14:textId="77777777" w:rsidR="00135C09" w:rsidRPr="002A0293" w:rsidRDefault="00135C09" w:rsidP="00535C5D">
      <w:pPr>
        <w:pStyle w:val="Akapitzlist"/>
        <w:numPr>
          <w:ilvl w:val="0"/>
          <w:numId w:val="1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Wykonawca dokumentację uwzględniającą uwagi Zamawiającego wykona  oddzielnie dla każdego lotniska w czterech egzemplarzach w wersji papierowej. </w:t>
      </w:r>
    </w:p>
    <w:p w14:paraId="45B798FA" w14:textId="77777777" w:rsidR="00135C09" w:rsidRPr="002A0293" w:rsidRDefault="00135C09" w:rsidP="00535C5D">
      <w:pPr>
        <w:pStyle w:val="Akapitzlist"/>
        <w:numPr>
          <w:ilvl w:val="0"/>
          <w:numId w:val="1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W celu uniemożliwienia dekompletacji, dokumentacja z przeprowadzonej kontroli stanu technicznego infrastruktury lotniskowej musi być wykonana w czytelnej grafice oraz zszyta.</w:t>
      </w:r>
    </w:p>
    <w:p w14:paraId="2F749506" w14:textId="77777777" w:rsidR="00135C09" w:rsidRPr="002A0293" w:rsidRDefault="00135C09" w:rsidP="00535C5D">
      <w:pPr>
        <w:pStyle w:val="Akapitzlist"/>
        <w:numPr>
          <w:ilvl w:val="0"/>
          <w:numId w:val="1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lastRenderedPageBreak/>
        <w:t>Do dokumentacji w formie graficznej Wykonawca dołączy oddzielnie dla każdego lotniska formę elektroniczną zapisana w formacie pdf na nośnikach „CD” w jednym egzemplarzu.</w:t>
      </w:r>
    </w:p>
    <w:p w14:paraId="2685D7BB" w14:textId="77777777" w:rsidR="00135C09" w:rsidRPr="002A0293" w:rsidRDefault="00135C09" w:rsidP="00535C5D">
      <w:pPr>
        <w:pStyle w:val="Akapitzlist"/>
        <w:numPr>
          <w:ilvl w:val="0"/>
          <w:numId w:val="1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Okładka powinna zostać wykonana z trwałego i sztywnego materiału, w taki sposób aby umożliwiała swobodne przeglądanie zawartości teczki</w:t>
      </w:r>
      <w:r w:rsidR="00C432B5" w:rsidRPr="002A0293">
        <w:rPr>
          <w:rFonts w:ascii="Arial" w:hAnsi="Arial" w:cs="Arial"/>
          <w:color w:val="000000" w:themeColor="text1"/>
          <w:sz w:val="24"/>
          <w:szCs w:val="24"/>
        </w:rPr>
        <w:t xml:space="preserve"> i ewentualne kserowanie.</w:t>
      </w:r>
    </w:p>
    <w:p w14:paraId="77B1DE86" w14:textId="77777777" w:rsidR="00C432B5" w:rsidRPr="002A0293" w:rsidRDefault="00C432B5" w:rsidP="00535C5D">
      <w:pPr>
        <w:pStyle w:val="Akapitzlist"/>
        <w:numPr>
          <w:ilvl w:val="0"/>
          <w:numId w:val="17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Górna część okładki powinna być nie zapisana, ponieważ przeznaczona jest do umieszczenia zapisów i odciskaniu pieczęci przez Zamawiającego. </w:t>
      </w:r>
    </w:p>
    <w:p w14:paraId="7DB2A05B" w14:textId="77777777" w:rsidR="00C432B5" w:rsidRPr="002A0293" w:rsidRDefault="00C432B5" w:rsidP="00535C5D">
      <w:pPr>
        <w:pStyle w:val="Akapitzlist"/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8BEAFA1" w14:textId="77777777" w:rsidR="00C432B5" w:rsidRPr="002A0293" w:rsidRDefault="00C432B5" w:rsidP="00535C5D">
      <w:pPr>
        <w:pStyle w:val="Akapitzlist"/>
        <w:numPr>
          <w:ilvl w:val="0"/>
          <w:numId w:val="16"/>
        </w:num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color w:val="000000" w:themeColor="text1"/>
          <w:sz w:val="24"/>
          <w:szCs w:val="24"/>
        </w:rPr>
        <w:t>Przegląd należy wykonać w terminie:</w:t>
      </w:r>
    </w:p>
    <w:p w14:paraId="566494F8" w14:textId="77777777" w:rsidR="00C432B5" w:rsidRPr="002A0293" w:rsidRDefault="00C432B5" w:rsidP="00535C5D">
      <w:p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0293">
        <w:rPr>
          <w:rFonts w:ascii="Arial" w:hAnsi="Arial" w:cs="Arial"/>
          <w:b/>
          <w:color w:val="000000" w:themeColor="text1"/>
          <w:sz w:val="24"/>
          <w:szCs w:val="24"/>
        </w:rPr>
        <w:t>30 dni</w:t>
      </w:r>
      <w:r w:rsidRPr="002A0293">
        <w:rPr>
          <w:rFonts w:ascii="Arial" w:hAnsi="Arial" w:cs="Arial"/>
          <w:color w:val="000000" w:themeColor="text1"/>
          <w:sz w:val="24"/>
          <w:szCs w:val="24"/>
        </w:rPr>
        <w:t xml:space="preserve"> od dnia podpisania umowy.</w:t>
      </w:r>
    </w:p>
    <w:p w14:paraId="6BB3D3FE" w14:textId="77777777" w:rsidR="00C432B5" w:rsidRPr="002A0293" w:rsidRDefault="00C432B5" w:rsidP="00535C5D">
      <w:pPr>
        <w:spacing w:after="0" w:line="360" w:lineRule="auto"/>
        <w:ind w:left="39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C432B5" w:rsidRPr="002A02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2A3CE" w14:textId="77777777" w:rsidR="00DF3068" w:rsidRDefault="00DF3068" w:rsidP="00D71DD5">
      <w:pPr>
        <w:spacing w:after="0" w:line="240" w:lineRule="auto"/>
      </w:pPr>
      <w:r>
        <w:separator/>
      </w:r>
    </w:p>
  </w:endnote>
  <w:endnote w:type="continuationSeparator" w:id="0">
    <w:p w14:paraId="6126D4E1" w14:textId="77777777" w:rsidR="00DF3068" w:rsidRDefault="00DF3068" w:rsidP="00D71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CF6B" w14:textId="77777777" w:rsidR="00DF3068" w:rsidRDefault="00DF3068" w:rsidP="00D71DD5">
      <w:pPr>
        <w:spacing w:after="0" w:line="240" w:lineRule="auto"/>
      </w:pPr>
      <w:r>
        <w:separator/>
      </w:r>
    </w:p>
  </w:footnote>
  <w:footnote w:type="continuationSeparator" w:id="0">
    <w:p w14:paraId="36F28713" w14:textId="77777777" w:rsidR="00DF3068" w:rsidRDefault="00DF3068" w:rsidP="00D71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C4E00" w14:textId="097E03FE" w:rsidR="001B42D8" w:rsidRDefault="001B42D8">
    <w:pPr>
      <w:pStyle w:val="Nagwek"/>
    </w:pPr>
    <w: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65B02"/>
    <w:multiLevelType w:val="hybridMultilevel"/>
    <w:tmpl w:val="3DF2C304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53D75F7"/>
    <w:multiLevelType w:val="hybridMultilevel"/>
    <w:tmpl w:val="233C3930"/>
    <w:lvl w:ilvl="0" w:tplc="8304D7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85190"/>
    <w:multiLevelType w:val="hybridMultilevel"/>
    <w:tmpl w:val="F13898D8"/>
    <w:lvl w:ilvl="0" w:tplc="33C2E07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8C0276B"/>
    <w:multiLevelType w:val="hybridMultilevel"/>
    <w:tmpl w:val="8484380A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8AC032E"/>
    <w:multiLevelType w:val="hybridMultilevel"/>
    <w:tmpl w:val="F026818C"/>
    <w:lvl w:ilvl="0" w:tplc="DF7669F8">
      <w:start w:val="1"/>
      <w:numFmt w:val="decimal"/>
      <w:lvlText w:val="%1."/>
      <w:lvlJc w:val="left"/>
      <w:pPr>
        <w:ind w:left="510" w:hanging="360"/>
      </w:pPr>
    </w:lvl>
    <w:lvl w:ilvl="1" w:tplc="04150019">
      <w:start w:val="1"/>
      <w:numFmt w:val="lowerLetter"/>
      <w:lvlText w:val="%2."/>
      <w:lvlJc w:val="left"/>
      <w:pPr>
        <w:ind w:left="1230" w:hanging="360"/>
      </w:pPr>
    </w:lvl>
    <w:lvl w:ilvl="2" w:tplc="5232C4CC">
      <w:start w:val="1"/>
      <w:numFmt w:val="decimal"/>
      <w:lvlText w:val="%3)"/>
      <w:lvlJc w:val="left"/>
      <w:pPr>
        <w:ind w:left="213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2C684BDD"/>
    <w:multiLevelType w:val="hybridMultilevel"/>
    <w:tmpl w:val="018CAF86"/>
    <w:lvl w:ilvl="0" w:tplc="D18094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5A7626"/>
    <w:multiLevelType w:val="hybridMultilevel"/>
    <w:tmpl w:val="B2A4EEA2"/>
    <w:lvl w:ilvl="0" w:tplc="BB0C5E8C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3B7D5D04"/>
    <w:multiLevelType w:val="hybridMultilevel"/>
    <w:tmpl w:val="12EE9366"/>
    <w:lvl w:ilvl="0" w:tplc="BA12BFC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D6D3E4B"/>
    <w:multiLevelType w:val="hybridMultilevel"/>
    <w:tmpl w:val="215AF7DC"/>
    <w:lvl w:ilvl="0" w:tplc="368AC8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F799A"/>
    <w:multiLevelType w:val="hybridMultilevel"/>
    <w:tmpl w:val="108E7794"/>
    <w:lvl w:ilvl="0" w:tplc="BFC0D7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ADC1304"/>
    <w:multiLevelType w:val="hybridMultilevel"/>
    <w:tmpl w:val="F244D1F4"/>
    <w:lvl w:ilvl="0" w:tplc="3124A8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BE5C74"/>
    <w:multiLevelType w:val="hybridMultilevel"/>
    <w:tmpl w:val="87927B54"/>
    <w:lvl w:ilvl="0" w:tplc="CA74770A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F343718"/>
    <w:multiLevelType w:val="hybridMultilevel"/>
    <w:tmpl w:val="8892B10E"/>
    <w:lvl w:ilvl="0" w:tplc="B438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27C2893"/>
    <w:multiLevelType w:val="hybridMultilevel"/>
    <w:tmpl w:val="F11AFA02"/>
    <w:lvl w:ilvl="0" w:tplc="32ECDAC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53DA1EF1"/>
    <w:multiLevelType w:val="hybridMultilevel"/>
    <w:tmpl w:val="219A7180"/>
    <w:lvl w:ilvl="0" w:tplc="2716F080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BD81569"/>
    <w:multiLevelType w:val="hybridMultilevel"/>
    <w:tmpl w:val="ABFC648E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3945103"/>
    <w:multiLevelType w:val="hybridMultilevel"/>
    <w:tmpl w:val="6BFC283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946463A"/>
    <w:multiLevelType w:val="hybridMultilevel"/>
    <w:tmpl w:val="5284E15A"/>
    <w:lvl w:ilvl="0" w:tplc="2CBCA3D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91169502">
    <w:abstractNumId w:val="8"/>
  </w:num>
  <w:num w:numId="2" w16cid:durableId="1732651629">
    <w:abstractNumId w:val="5"/>
  </w:num>
  <w:num w:numId="3" w16cid:durableId="1450931569">
    <w:abstractNumId w:val="12"/>
  </w:num>
  <w:num w:numId="4" w16cid:durableId="514657641">
    <w:abstractNumId w:val="17"/>
  </w:num>
  <w:num w:numId="5" w16cid:durableId="14774949">
    <w:abstractNumId w:val="13"/>
  </w:num>
  <w:num w:numId="6" w16cid:durableId="871067475">
    <w:abstractNumId w:val="14"/>
  </w:num>
  <w:num w:numId="7" w16cid:durableId="1073890000">
    <w:abstractNumId w:val="11"/>
  </w:num>
  <w:num w:numId="8" w16cid:durableId="1838619540">
    <w:abstractNumId w:val="6"/>
  </w:num>
  <w:num w:numId="9" w16cid:durableId="395202512">
    <w:abstractNumId w:val="9"/>
  </w:num>
  <w:num w:numId="10" w16cid:durableId="1985355207">
    <w:abstractNumId w:val="16"/>
  </w:num>
  <w:num w:numId="11" w16cid:durableId="1231619638">
    <w:abstractNumId w:val="0"/>
  </w:num>
  <w:num w:numId="12" w16cid:durableId="805514097">
    <w:abstractNumId w:val="15"/>
  </w:num>
  <w:num w:numId="13" w16cid:durableId="240263813">
    <w:abstractNumId w:val="1"/>
  </w:num>
  <w:num w:numId="14" w16cid:durableId="2073850954">
    <w:abstractNumId w:val="7"/>
  </w:num>
  <w:num w:numId="15" w16cid:durableId="89401078">
    <w:abstractNumId w:val="2"/>
  </w:num>
  <w:num w:numId="16" w16cid:durableId="955211880">
    <w:abstractNumId w:val="10"/>
  </w:num>
  <w:num w:numId="17" w16cid:durableId="737745252">
    <w:abstractNumId w:val="3"/>
  </w:num>
  <w:num w:numId="18" w16cid:durableId="1730835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9BA"/>
    <w:rsid w:val="00045B8C"/>
    <w:rsid w:val="00050022"/>
    <w:rsid w:val="00052806"/>
    <w:rsid w:val="00071936"/>
    <w:rsid w:val="000739BA"/>
    <w:rsid w:val="001228F1"/>
    <w:rsid w:val="00135C09"/>
    <w:rsid w:val="001803A8"/>
    <w:rsid w:val="001B42D8"/>
    <w:rsid w:val="001B5197"/>
    <w:rsid w:val="002160EA"/>
    <w:rsid w:val="00252A7E"/>
    <w:rsid w:val="00286606"/>
    <w:rsid w:val="002A0293"/>
    <w:rsid w:val="002E7D1B"/>
    <w:rsid w:val="00340D62"/>
    <w:rsid w:val="00377A7A"/>
    <w:rsid w:val="003945F8"/>
    <w:rsid w:val="003F6F2C"/>
    <w:rsid w:val="004557EE"/>
    <w:rsid w:val="0045675E"/>
    <w:rsid w:val="00495DDE"/>
    <w:rsid w:val="00535C5D"/>
    <w:rsid w:val="0058325D"/>
    <w:rsid w:val="005C0621"/>
    <w:rsid w:val="005E23AB"/>
    <w:rsid w:val="00646643"/>
    <w:rsid w:val="00690883"/>
    <w:rsid w:val="00726CAA"/>
    <w:rsid w:val="00736E1D"/>
    <w:rsid w:val="00745DDF"/>
    <w:rsid w:val="00760A82"/>
    <w:rsid w:val="008626CD"/>
    <w:rsid w:val="0088606D"/>
    <w:rsid w:val="008B68C0"/>
    <w:rsid w:val="00926B25"/>
    <w:rsid w:val="0094487E"/>
    <w:rsid w:val="009668B1"/>
    <w:rsid w:val="00972769"/>
    <w:rsid w:val="009855DE"/>
    <w:rsid w:val="00987624"/>
    <w:rsid w:val="00987DDF"/>
    <w:rsid w:val="00990B41"/>
    <w:rsid w:val="009A3228"/>
    <w:rsid w:val="009B4B5B"/>
    <w:rsid w:val="009C77DF"/>
    <w:rsid w:val="009E1A43"/>
    <w:rsid w:val="009E5721"/>
    <w:rsid w:val="00A01476"/>
    <w:rsid w:val="00A257EC"/>
    <w:rsid w:val="00AA4138"/>
    <w:rsid w:val="00B37B7B"/>
    <w:rsid w:val="00B63593"/>
    <w:rsid w:val="00B83E0C"/>
    <w:rsid w:val="00BC41C5"/>
    <w:rsid w:val="00BD47E3"/>
    <w:rsid w:val="00C015E7"/>
    <w:rsid w:val="00C13401"/>
    <w:rsid w:val="00C432B5"/>
    <w:rsid w:val="00CA49DF"/>
    <w:rsid w:val="00D71DD5"/>
    <w:rsid w:val="00DA0523"/>
    <w:rsid w:val="00DF3068"/>
    <w:rsid w:val="00DF4243"/>
    <w:rsid w:val="00E23946"/>
    <w:rsid w:val="00EA5582"/>
    <w:rsid w:val="00EB04E8"/>
    <w:rsid w:val="00F21539"/>
    <w:rsid w:val="00F26B7E"/>
    <w:rsid w:val="00F31BBA"/>
    <w:rsid w:val="00F3787F"/>
    <w:rsid w:val="00F67CEE"/>
    <w:rsid w:val="00F71231"/>
    <w:rsid w:val="00F8568F"/>
    <w:rsid w:val="00F87EF5"/>
    <w:rsid w:val="00FB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A5F8B"/>
  <w15:chartTrackingRefBased/>
  <w15:docId w15:val="{4444025F-90A3-4D73-B5E4-F0C4733B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04E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71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1D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1D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1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1DD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DD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D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D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1D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25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7EC"/>
  </w:style>
  <w:style w:type="paragraph" w:styleId="Stopka">
    <w:name w:val="footer"/>
    <w:basedOn w:val="Normalny"/>
    <w:link w:val="StopkaZnak"/>
    <w:uiPriority w:val="99"/>
    <w:unhideWhenUsed/>
    <w:rsid w:val="00A25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ek8wUmdWUXpieUpRU3ZWbXNMMXhoSzB1L29RcWgyS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skCVehnAqgYYXRYIKW7sO+ScdohlXLmRQCft60oGIOY=</DigestValue>
      </Reference>
      <Reference URI="#INFO">
        <DigestMethod Algorithm="http://www.w3.org/2001/04/xmlenc#sha256"/>
        <DigestValue>QdVJKW2XYjfdyoJ/wXpkRW69fioN2N4Ai2/ID8WR6yQ=</DigestValue>
      </Reference>
    </SignedInfo>
    <SignatureValue>dQY+7IY2QtjuABZhnO6NAbM8p82v0/lsrGBDbwRpN76TVKUlGd+AkwnKECRBnVtF5/c32/v08zNKSItfcSYIXQ==</SignatureValue>
    <Object Id="INFO">
      <ArrayOfString xmlns:xsd="http://www.w3.org/2001/XMLSchema" xmlns:xsi="http://www.w3.org/2001/XMLSchema-instance" xmlns="">
        <string>mzO0RgVQzbyJQSvVmsL1xhK0u/oQqh2K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C9BD5-4EEF-4C5D-BFC4-3383B1D126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4F646B8-F3B4-4760-8DCC-B43FBB9FAF1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B10BCDB-F456-4281-8105-89F17D52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1398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Światłowska Iwona</dc:creator>
  <cp:keywords/>
  <dc:description/>
  <cp:lastModifiedBy>Majewska Agnieszka</cp:lastModifiedBy>
  <cp:revision>4</cp:revision>
  <cp:lastPrinted>2026-04-02T12:29:00Z</cp:lastPrinted>
  <dcterms:created xsi:type="dcterms:W3CDTF">2026-03-11T12:16:00Z</dcterms:created>
  <dcterms:modified xsi:type="dcterms:W3CDTF">2026-04-02T12:29:00Z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ca08f0ad-e5e9-46e8-aa74-b6f979c374b0</vt:lpwstr>
  </property>
  <property fmtid="{D5CDD505-2E9C-101B-9397-08002B2CF9AE}" pid="3" name="bjSaver">
    <vt:lpwstr>OTa9U/foeigsmQgTQfFsWCsNzy1cQ12N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Światłowska Iwona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10.80.174.177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